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FBA" w:rsidRDefault="00E32B77" w:rsidP="002B7FBA">
      <w:pPr>
        <w:jc w:val="center"/>
        <w:rPr>
          <w:b/>
          <w:bCs/>
          <w:sz w:val="28"/>
          <w:szCs w:val="28"/>
        </w:rPr>
      </w:pPr>
      <w:r w:rsidRPr="00BC7D71">
        <w:rPr>
          <w:sz w:val="22"/>
          <w:szCs w:val="24"/>
        </w:rPr>
        <w:t xml:space="preserve"> </w:t>
      </w:r>
      <w:r w:rsidR="002B7FBA" w:rsidRPr="00F825D6">
        <w:rPr>
          <w:b/>
          <w:bCs/>
          <w:sz w:val="28"/>
          <w:szCs w:val="28"/>
        </w:rPr>
        <w:t>REGULAMENTO INTERNO DE TRABALHO</w:t>
      </w:r>
      <w:r w:rsidR="002B7FBA">
        <w:rPr>
          <w:b/>
          <w:bCs/>
          <w:sz w:val="28"/>
          <w:szCs w:val="28"/>
        </w:rPr>
        <w:t xml:space="preserve"> PARA FUNCIONÁRIOS DE CONSULTÓRIO DE ORTODONTIA</w:t>
      </w:r>
    </w:p>
    <w:p w:rsidR="002B7FBA" w:rsidRPr="00F825D6" w:rsidRDefault="002B7FBA" w:rsidP="002B7FBA">
      <w:pPr>
        <w:jc w:val="center"/>
        <w:rPr>
          <w:sz w:val="28"/>
          <w:szCs w:val="28"/>
        </w:rPr>
      </w:pP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b/>
          <w:bCs/>
          <w:sz w:val="24"/>
          <w:szCs w:val="24"/>
        </w:rPr>
        <w:t>CAPÍTULO I -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Da Integração a</w:t>
      </w:r>
      <w:r w:rsidRPr="003C6891">
        <w:rPr>
          <w:sz w:val="24"/>
          <w:szCs w:val="24"/>
          <w:u w:val="single"/>
        </w:rPr>
        <w:t>o Contrato Individual de Trabalho</w:t>
      </w:r>
      <w:r>
        <w:rPr>
          <w:sz w:val="24"/>
          <w:szCs w:val="24"/>
          <w:u w:val="single"/>
        </w:rPr>
        <w:t>: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Art.1º – O presente Regulamento faz parte integrante do contrato individual de trabalho. As normas e preceitos nele contidos aplicam-se a todos os empregados, complementando os princípios gerais de direitos e deveres contidos na Consolidação das Leis do Trabalho (CLT).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Parágrafo único – sua obrigatoriedade perdura o tempo de duração do contrato de trabalho, sendo assim, o empregado que assinar o seu termo de ciência, não poderá alegar seu desconhecimento.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b/>
          <w:bCs/>
          <w:sz w:val="24"/>
          <w:szCs w:val="24"/>
        </w:rPr>
        <w:t>CAPÍTULO II -</w:t>
      </w:r>
      <w:r>
        <w:rPr>
          <w:b/>
          <w:bCs/>
          <w:sz w:val="24"/>
          <w:szCs w:val="24"/>
        </w:rPr>
        <w:t xml:space="preserve"> </w:t>
      </w:r>
      <w:r w:rsidRPr="003C6891">
        <w:rPr>
          <w:sz w:val="24"/>
          <w:szCs w:val="24"/>
          <w:u w:val="single"/>
        </w:rPr>
        <w:t>Da Admissão</w:t>
      </w:r>
      <w:r>
        <w:rPr>
          <w:sz w:val="24"/>
          <w:szCs w:val="24"/>
          <w:u w:val="single"/>
        </w:rPr>
        <w:t>: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Art. 2º – A admissão de empregado condiciona-se a exame</w:t>
      </w:r>
      <w:r>
        <w:rPr>
          <w:sz w:val="24"/>
          <w:szCs w:val="24"/>
        </w:rPr>
        <w:t xml:space="preserve">s de seleção técnica e médica, </w:t>
      </w:r>
      <w:r w:rsidRPr="003C6891">
        <w:rPr>
          <w:sz w:val="24"/>
          <w:szCs w:val="24"/>
        </w:rPr>
        <w:t>mediante apres</w:t>
      </w:r>
      <w:r>
        <w:rPr>
          <w:sz w:val="24"/>
          <w:szCs w:val="24"/>
        </w:rPr>
        <w:t>entação dos documentos exigidos</w:t>
      </w:r>
      <w:r w:rsidRPr="003C6891">
        <w:rPr>
          <w:sz w:val="24"/>
          <w:szCs w:val="24"/>
        </w:rPr>
        <w:t xml:space="preserve"> em prazo fixado pelo empregador.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b/>
          <w:bCs/>
          <w:sz w:val="24"/>
          <w:szCs w:val="24"/>
        </w:rPr>
        <w:t>CAPÍTULO III - </w:t>
      </w:r>
      <w:r w:rsidRPr="003C6891">
        <w:rPr>
          <w:sz w:val="24"/>
          <w:szCs w:val="24"/>
          <w:u w:val="single"/>
        </w:rPr>
        <w:t xml:space="preserve"> Dos Deveres, Obrigações e Responsabilidades do Empregado</w:t>
      </w:r>
      <w:r>
        <w:rPr>
          <w:sz w:val="24"/>
          <w:szCs w:val="24"/>
          <w:u w:val="single"/>
        </w:rPr>
        <w:t>: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Art. 3º – Todo empregado deve:</w:t>
      </w:r>
    </w:p>
    <w:p w:rsidR="002B7FBA" w:rsidRPr="003C6891" w:rsidRDefault="00404D09" w:rsidP="002B7FBA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     </w:t>
      </w:r>
      <w:r w:rsidR="002B7FBA" w:rsidRPr="003C6891">
        <w:rPr>
          <w:sz w:val="24"/>
          <w:szCs w:val="24"/>
        </w:rPr>
        <w:t>Cumprir os compromissos expressamente assumidos no contrato individual de trabalho, com zelo, atenção e competência profissional;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b)</w:t>
      </w:r>
      <w:proofErr w:type="gramEnd"/>
      <w:r w:rsidRPr="003C6891">
        <w:rPr>
          <w:sz w:val="24"/>
          <w:szCs w:val="24"/>
        </w:rPr>
        <w:t>      Obedecer às ordens e instruções emanadas de seus superiores hierárquicos;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c)</w:t>
      </w:r>
      <w:proofErr w:type="gramEnd"/>
      <w:r w:rsidRPr="003C6891">
        <w:rPr>
          <w:sz w:val="24"/>
          <w:szCs w:val="24"/>
        </w:rPr>
        <w:t>      Sugerir medidas para maior eficiência do serviço;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d)</w:t>
      </w:r>
      <w:proofErr w:type="gramEnd"/>
      <w:r w:rsidRPr="003C6891">
        <w:rPr>
          <w:sz w:val="24"/>
          <w:szCs w:val="24"/>
        </w:rPr>
        <w:t>     Observar a máxima disciplina no local de trabalho;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e</w:t>
      </w:r>
      <w:proofErr w:type="gramEnd"/>
      <w:r w:rsidRPr="003C6891">
        <w:rPr>
          <w:sz w:val="24"/>
          <w:szCs w:val="24"/>
        </w:rPr>
        <w:t>)      Zelar pela</w:t>
      </w:r>
      <w:r>
        <w:rPr>
          <w:sz w:val="24"/>
          <w:szCs w:val="24"/>
        </w:rPr>
        <w:t xml:space="preserve"> ordem e asseio no local de trabalho e pela</w:t>
      </w:r>
      <w:r w:rsidRPr="003C6891">
        <w:rPr>
          <w:sz w:val="24"/>
          <w:szCs w:val="24"/>
        </w:rPr>
        <w:t xml:space="preserve"> boa conservação das instalações, equipamentos e máquinas, comunicando as anormalidades notadas;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f)</w:t>
      </w:r>
      <w:proofErr w:type="gramEnd"/>
      <w:r w:rsidRPr="003C6891">
        <w:rPr>
          <w:sz w:val="24"/>
          <w:szCs w:val="24"/>
        </w:rPr>
        <w:t>       Manter na vida profissional conduta compatível com a dignidade do cargo ocupado e com a reputação</w:t>
      </w:r>
      <w:r>
        <w:rPr>
          <w:sz w:val="24"/>
          <w:szCs w:val="24"/>
        </w:rPr>
        <w:t xml:space="preserve"> do quadro de pessoal do consultório</w:t>
      </w:r>
      <w:r w:rsidRPr="003C6891">
        <w:rPr>
          <w:sz w:val="24"/>
          <w:szCs w:val="24"/>
        </w:rPr>
        <w:t>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g)</w:t>
      </w:r>
      <w:proofErr w:type="gramEnd"/>
      <w:r w:rsidRPr="003C6891">
        <w:rPr>
          <w:sz w:val="24"/>
          <w:szCs w:val="24"/>
        </w:rPr>
        <w:t xml:space="preserve">      </w:t>
      </w:r>
      <w:r>
        <w:rPr>
          <w:sz w:val="24"/>
          <w:szCs w:val="24"/>
        </w:rPr>
        <w:t>U</w:t>
      </w:r>
      <w:r w:rsidRPr="001C673E">
        <w:rPr>
          <w:sz w:val="24"/>
          <w:szCs w:val="24"/>
        </w:rPr>
        <w:t>sar os equipamentos de segurança do trabalho, bem como os que forem determinados em virtude da legislação</w:t>
      </w:r>
      <w:r>
        <w:rPr>
          <w:sz w:val="24"/>
          <w:szCs w:val="24"/>
        </w:rPr>
        <w:t xml:space="preserve"> que regulamente sua atividade;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h)</w:t>
      </w:r>
      <w:proofErr w:type="gramEnd"/>
      <w:r>
        <w:rPr>
          <w:sz w:val="24"/>
          <w:szCs w:val="24"/>
        </w:rPr>
        <w:t>      Informar</w:t>
      </w:r>
      <w:r w:rsidRPr="003C6891">
        <w:rPr>
          <w:sz w:val="24"/>
          <w:szCs w:val="24"/>
        </w:rPr>
        <w:t xml:space="preserve"> sobre qualquer modificação em seus dados pessoais, tais como, estado civil, militar, aumento ou redução de pessoas na família, eventual mudança de residência, etc.;</w:t>
      </w:r>
    </w:p>
    <w:p w:rsidR="002B7FBA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i)</w:t>
      </w:r>
      <w:proofErr w:type="gramEnd"/>
      <w:r w:rsidRPr="003C6891">
        <w:rPr>
          <w:sz w:val="24"/>
          <w:szCs w:val="24"/>
        </w:rPr>
        <w:t>        Respeitar a honra, boa fama e integridade física de todas as pessoas com quem mantivere</w:t>
      </w:r>
      <w:r>
        <w:rPr>
          <w:sz w:val="24"/>
          <w:szCs w:val="24"/>
        </w:rPr>
        <w:t>m contato por motivo de emprego e</w:t>
      </w:r>
      <w:r w:rsidRPr="00251AAA">
        <w:rPr>
          <w:rFonts w:ascii="Georgia" w:hAnsi="Georgia"/>
          <w:color w:val="333333"/>
          <w:sz w:val="24"/>
          <w:szCs w:val="24"/>
        </w:rPr>
        <w:t xml:space="preserve"> </w:t>
      </w:r>
      <w:r w:rsidRPr="00251AAA">
        <w:rPr>
          <w:sz w:val="24"/>
          <w:szCs w:val="24"/>
        </w:rPr>
        <w:t>mante</w:t>
      </w:r>
      <w:r>
        <w:rPr>
          <w:sz w:val="24"/>
          <w:szCs w:val="24"/>
        </w:rPr>
        <w:t>r um espírito colaborativo com os Ortodontistas, pacientes</w:t>
      </w:r>
      <w:r w:rsidRPr="00251AAA">
        <w:rPr>
          <w:sz w:val="24"/>
          <w:szCs w:val="24"/>
        </w:rPr>
        <w:t xml:space="preserve"> e com seus colegas;</w:t>
      </w:r>
    </w:p>
    <w:p w:rsidR="002B7FBA" w:rsidRDefault="00404D09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j)</w:t>
      </w:r>
      <w:proofErr w:type="gramStart"/>
      <w:r>
        <w:rPr>
          <w:sz w:val="24"/>
          <w:szCs w:val="24"/>
        </w:rPr>
        <w:t xml:space="preserve">    </w:t>
      </w:r>
      <w:proofErr w:type="gramEnd"/>
      <w:r w:rsidR="002B7FBA">
        <w:rPr>
          <w:sz w:val="24"/>
          <w:szCs w:val="24"/>
        </w:rPr>
        <w:t>P</w:t>
      </w:r>
      <w:r w:rsidR="002B7FBA" w:rsidRPr="00251AAA">
        <w:rPr>
          <w:sz w:val="24"/>
          <w:szCs w:val="24"/>
        </w:rPr>
        <w:t>ermitir, sempre que solicitado, a verificação de pacotes, maletas, sacolas, bolsas, mochila ou outros;</w:t>
      </w:r>
    </w:p>
    <w:p w:rsidR="002B7FBA" w:rsidRPr="00251AA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251AAA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 </w:t>
      </w:r>
      <w:r w:rsidR="00404D09">
        <w:rPr>
          <w:sz w:val="24"/>
          <w:szCs w:val="24"/>
        </w:rPr>
        <w:t xml:space="preserve">  </w:t>
      </w:r>
      <w:r>
        <w:rPr>
          <w:sz w:val="24"/>
          <w:szCs w:val="24"/>
        </w:rPr>
        <w:t>R</w:t>
      </w:r>
      <w:r w:rsidRPr="00251AAA">
        <w:rPr>
          <w:sz w:val="24"/>
          <w:szCs w:val="24"/>
        </w:rPr>
        <w:t>esponder por prejuízo</w:t>
      </w:r>
      <w:r>
        <w:rPr>
          <w:sz w:val="24"/>
          <w:szCs w:val="24"/>
        </w:rPr>
        <w:t>s causados ao consultório</w:t>
      </w:r>
      <w:r w:rsidRPr="00251AAA">
        <w:rPr>
          <w:sz w:val="24"/>
          <w:szCs w:val="24"/>
        </w:rPr>
        <w:t xml:space="preserve">, quer por dolo ou culpa (negligência, imperícia ou imprudência), caracterizando-se a responsabilidade </w:t>
      </w:r>
      <w:proofErr w:type="gramStart"/>
      <w:r w:rsidRPr="00251AAA">
        <w:rPr>
          <w:sz w:val="24"/>
          <w:szCs w:val="24"/>
        </w:rPr>
        <w:t>por :</w:t>
      </w:r>
      <w:proofErr w:type="gramEnd"/>
    </w:p>
    <w:p w:rsidR="002B7FBA" w:rsidRPr="00251AAA" w:rsidRDefault="002B7FBA" w:rsidP="002B7FBA">
      <w:pPr>
        <w:jc w:val="both"/>
        <w:rPr>
          <w:sz w:val="24"/>
          <w:szCs w:val="24"/>
        </w:rPr>
      </w:pPr>
      <w:r w:rsidRPr="00251AAA">
        <w:rPr>
          <w:sz w:val="24"/>
          <w:szCs w:val="24"/>
        </w:rPr>
        <w:t>- sonegação de valores e objetos confiados;</w:t>
      </w:r>
    </w:p>
    <w:p w:rsidR="002B7FBA" w:rsidRPr="00251AAA" w:rsidRDefault="002B7FBA" w:rsidP="002B7FBA">
      <w:pPr>
        <w:jc w:val="both"/>
        <w:rPr>
          <w:sz w:val="24"/>
          <w:szCs w:val="24"/>
        </w:rPr>
      </w:pPr>
      <w:r w:rsidRPr="00251AAA">
        <w:rPr>
          <w:sz w:val="24"/>
          <w:szCs w:val="24"/>
        </w:rPr>
        <w:t xml:space="preserve">- danos e avarias em materiais </w:t>
      </w:r>
      <w:r>
        <w:rPr>
          <w:sz w:val="24"/>
          <w:szCs w:val="24"/>
        </w:rPr>
        <w:t xml:space="preserve">e equipamentos </w:t>
      </w:r>
      <w:r w:rsidRPr="00251AAA">
        <w:rPr>
          <w:sz w:val="24"/>
          <w:szCs w:val="24"/>
        </w:rPr>
        <w:t xml:space="preserve">sob sua guarda ou sujeitos à </w:t>
      </w:r>
      <w:r>
        <w:rPr>
          <w:sz w:val="24"/>
          <w:szCs w:val="24"/>
        </w:rPr>
        <w:t xml:space="preserve">sua fiscalização; </w:t>
      </w:r>
    </w:p>
    <w:p w:rsidR="002B7FBA" w:rsidRPr="00251AAA" w:rsidRDefault="002B7FBA" w:rsidP="002B7FBA">
      <w:pPr>
        <w:jc w:val="both"/>
        <w:rPr>
          <w:sz w:val="24"/>
          <w:szCs w:val="24"/>
        </w:rPr>
      </w:pPr>
      <w:r w:rsidRPr="00251AAA">
        <w:rPr>
          <w:sz w:val="24"/>
          <w:szCs w:val="24"/>
        </w:rPr>
        <w:t>- erro do</w:t>
      </w:r>
      <w:r>
        <w:rPr>
          <w:sz w:val="24"/>
          <w:szCs w:val="24"/>
        </w:rPr>
        <w:t>loso de cálculo contra o consultório.</w:t>
      </w:r>
    </w:p>
    <w:p w:rsidR="002B7FBA" w:rsidRPr="00251AAA" w:rsidRDefault="002B7FBA" w:rsidP="002B7FBA">
      <w:pPr>
        <w:jc w:val="both"/>
        <w:rPr>
          <w:sz w:val="24"/>
          <w:szCs w:val="24"/>
        </w:rPr>
      </w:pPr>
      <w:r w:rsidRPr="00251AAA">
        <w:rPr>
          <w:sz w:val="24"/>
          <w:szCs w:val="24"/>
        </w:rPr>
        <w:t>§ 1º – A responsabilidade administrativa não exime o empreg</w:t>
      </w:r>
      <w:r>
        <w:rPr>
          <w:sz w:val="24"/>
          <w:szCs w:val="24"/>
        </w:rPr>
        <w:t>ado da responsabilidade civil e</w:t>
      </w:r>
      <w:r w:rsidRPr="00251AAA">
        <w:rPr>
          <w:sz w:val="24"/>
          <w:szCs w:val="24"/>
        </w:rPr>
        <w:t xml:space="preserve"> criminal cabível.</w:t>
      </w:r>
    </w:p>
    <w:p w:rsidR="002B7FBA" w:rsidRDefault="002B7FBA" w:rsidP="002B7FBA">
      <w:pPr>
        <w:jc w:val="both"/>
        <w:rPr>
          <w:sz w:val="24"/>
          <w:szCs w:val="24"/>
        </w:rPr>
      </w:pPr>
      <w:r w:rsidRPr="00251AAA">
        <w:rPr>
          <w:sz w:val="24"/>
          <w:szCs w:val="24"/>
        </w:rPr>
        <w:t>§ 2º – As indenizações e repos</w:t>
      </w:r>
      <w:r>
        <w:rPr>
          <w:sz w:val="24"/>
          <w:szCs w:val="24"/>
        </w:rPr>
        <w:t>ições por prejuízos causados serão</w:t>
      </w:r>
      <w:r w:rsidRPr="00251AAA">
        <w:rPr>
          <w:sz w:val="24"/>
          <w:szCs w:val="24"/>
        </w:rPr>
        <w:t xml:space="preserve"> descontados dos salários.</w:t>
      </w:r>
    </w:p>
    <w:p w:rsidR="002B7FBA" w:rsidRDefault="002B7FBA" w:rsidP="002B7FBA">
      <w:pPr>
        <w:jc w:val="both"/>
        <w:rPr>
          <w:sz w:val="24"/>
          <w:szCs w:val="24"/>
        </w:rPr>
      </w:pPr>
      <w:r w:rsidRPr="00EF7A52">
        <w:rPr>
          <w:sz w:val="24"/>
          <w:szCs w:val="24"/>
        </w:rPr>
        <w:t xml:space="preserve">l) </w:t>
      </w:r>
      <w:r>
        <w:rPr>
          <w:sz w:val="24"/>
          <w:szCs w:val="24"/>
        </w:rPr>
        <w:t xml:space="preserve">    Tratar os pacientes e acompanhantes com respeito e consideração, mesmo em face de atitude grosseira e desrespeitosa destes, pessoalmente ou por telefone, mantendo a calma e o respeito.</w:t>
      </w:r>
    </w:p>
    <w:p w:rsidR="002B7FB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§ 1º - É expressamente proibido tratar os pacientes e acompanhantes por termos como: querido, querida, filhinho, filhinha, meu bem ou qualquer outro que possa ser considerado pejorativo ou muito pessoal.</w:t>
      </w:r>
    </w:p>
    <w:p w:rsidR="002B7FB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m)     Tratar os Ortodontistas e seus colegas de profissão, sempre pelo pronome “Doutor” ou “Doutora”.</w:t>
      </w:r>
    </w:p>
    <w:p w:rsidR="002B7FB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n)</w:t>
      </w:r>
      <w:proofErr w:type="gramStart"/>
      <w:r>
        <w:rPr>
          <w:sz w:val="24"/>
          <w:szCs w:val="24"/>
        </w:rPr>
        <w:t xml:space="preserve">    </w:t>
      </w:r>
      <w:proofErr w:type="gramEnd"/>
      <w:r>
        <w:rPr>
          <w:sz w:val="24"/>
          <w:szCs w:val="24"/>
        </w:rPr>
        <w:t>Quando atender ao telefone do consultório, o funcionário deve pronunciar: “Consultório odontológico, bom dia” ou “... boa tarde”.</w:t>
      </w:r>
    </w:p>
    <w:p w:rsidR="002B7FB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o)</w:t>
      </w:r>
      <w:proofErr w:type="gramStart"/>
      <w:r>
        <w:rPr>
          <w:sz w:val="24"/>
          <w:szCs w:val="24"/>
        </w:rPr>
        <w:t xml:space="preserve">    </w:t>
      </w:r>
      <w:proofErr w:type="gramEnd"/>
      <w:r>
        <w:rPr>
          <w:sz w:val="24"/>
          <w:szCs w:val="24"/>
        </w:rPr>
        <w:t>Cuidar com zelo dos armários confiados ao funcionário para armazenar seus pertences, assim como dos equipamentos de proteção individual (</w:t>
      </w:r>
      <w:proofErr w:type="spellStart"/>
      <w:r>
        <w:rPr>
          <w:sz w:val="24"/>
          <w:szCs w:val="24"/>
        </w:rPr>
        <w:t>EPI</w:t>
      </w:r>
      <w:proofErr w:type="spellEnd"/>
      <w:r>
        <w:rPr>
          <w:sz w:val="24"/>
          <w:szCs w:val="24"/>
        </w:rPr>
        <w:t>) fornecidos pelo empregador.</w:t>
      </w:r>
    </w:p>
    <w:p w:rsidR="002B7FBA" w:rsidRPr="00EF7A52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§ 1º - Os armários são de uso privativo de cada funcionário. Uma cópia de cada chave ficará em poder do empregador e será utilizada para abrir o armário quando o funcionário esquecer sua cópia, na sua presença e também em caso de abandono de emprego e no dia seguinte à demissão do funcionário.</w:t>
      </w:r>
    </w:p>
    <w:p w:rsidR="002B7FBA" w:rsidRPr="00251AAA" w:rsidRDefault="002B7FBA" w:rsidP="002B7FBA">
      <w:pPr>
        <w:jc w:val="both"/>
        <w:rPr>
          <w:bCs/>
          <w:sz w:val="24"/>
          <w:szCs w:val="24"/>
        </w:rPr>
      </w:pPr>
      <w:r w:rsidRPr="003C6891">
        <w:rPr>
          <w:sz w:val="24"/>
          <w:szCs w:val="24"/>
        </w:rPr>
        <w:t> </w:t>
      </w:r>
      <w:r w:rsidRPr="003C6891">
        <w:rPr>
          <w:b/>
          <w:bCs/>
          <w:sz w:val="24"/>
          <w:szCs w:val="24"/>
        </w:rPr>
        <w:t>CAPÍTULO IV</w:t>
      </w:r>
      <w:r>
        <w:rPr>
          <w:bCs/>
          <w:sz w:val="24"/>
          <w:szCs w:val="24"/>
        </w:rPr>
        <w:t xml:space="preserve"> - </w:t>
      </w:r>
      <w:r w:rsidRPr="00251AAA">
        <w:rPr>
          <w:bCs/>
          <w:sz w:val="24"/>
          <w:szCs w:val="24"/>
          <w:u w:val="single"/>
        </w:rPr>
        <w:t>Do horário de trabalho</w:t>
      </w:r>
    </w:p>
    <w:p w:rsidR="002B7FBA" w:rsidRPr="00251AAA" w:rsidRDefault="002B7FBA" w:rsidP="002B7F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Art. 4</w:t>
      </w:r>
      <w:r w:rsidRPr="00251AAA">
        <w:rPr>
          <w:bCs/>
          <w:sz w:val="24"/>
          <w:szCs w:val="24"/>
        </w:rPr>
        <w:t>º – O horário de trabalho estabelecido deve ser cumprido rigorosamente por todos os empregados, podendo, entretanto, ser alterado conforme necessidade de serviço.</w:t>
      </w:r>
    </w:p>
    <w:p w:rsidR="002B7FBA" w:rsidRPr="00251AAA" w:rsidRDefault="002B7FBA" w:rsidP="002B7FBA">
      <w:pPr>
        <w:jc w:val="both"/>
        <w:rPr>
          <w:bCs/>
          <w:sz w:val="24"/>
          <w:szCs w:val="24"/>
        </w:rPr>
      </w:pPr>
      <w:r w:rsidRPr="00251AAA">
        <w:rPr>
          <w:bCs/>
          <w:sz w:val="24"/>
          <w:szCs w:val="24"/>
        </w:rPr>
        <w:t>Parágrafo úni</w:t>
      </w:r>
      <w:r>
        <w:rPr>
          <w:bCs/>
          <w:sz w:val="24"/>
          <w:szCs w:val="24"/>
        </w:rPr>
        <w:t>co – O horário básico do consultório é</w:t>
      </w:r>
      <w:r w:rsidRPr="00251AAA">
        <w:rPr>
          <w:bCs/>
          <w:sz w:val="24"/>
          <w:szCs w:val="24"/>
        </w:rPr>
        <w:t xml:space="preserve"> de 44 horas semanais.</w:t>
      </w:r>
    </w:p>
    <w:p w:rsidR="002B7FBA" w:rsidRPr="00251AAA" w:rsidRDefault="002B7FBA" w:rsidP="002B7F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Art. 5</w:t>
      </w:r>
      <w:r w:rsidRPr="00251AAA">
        <w:rPr>
          <w:bCs/>
          <w:sz w:val="24"/>
          <w:szCs w:val="24"/>
        </w:rPr>
        <w:t xml:space="preserve">º – Os empregados deverão estar nos respectivos lugares à hora inicial do trabalho, não sendo permitidos atrasos, exceto se as justificativas apresentadas estiverem em consonância com as normas internas </w:t>
      </w:r>
      <w:r>
        <w:rPr>
          <w:bCs/>
          <w:sz w:val="24"/>
          <w:szCs w:val="24"/>
        </w:rPr>
        <w:t>do consultório</w:t>
      </w:r>
      <w:r w:rsidRPr="00251AAA">
        <w:rPr>
          <w:bCs/>
          <w:sz w:val="24"/>
          <w:szCs w:val="24"/>
        </w:rPr>
        <w:t>.</w:t>
      </w:r>
    </w:p>
    <w:p w:rsidR="002B7FBA" w:rsidRPr="00F825D6" w:rsidRDefault="002B7FBA" w:rsidP="002B7F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Art. 6</w:t>
      </w:r>
      <w:r w:rsidRPr="00251AAA">
        <w:rPr>
          <w:bCs/>
          <w:sz w:val="24"/>
          <w:szCs w:val="24"/>
        </w:rPr>
        <w:t>º – Os trabalhos extraordinários deverão ser previamente comunicados e autorizados por escrito, sendo pagos de acordo com o estabelecido por lei.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CAPÍTULO </w:t>
      </w:r>
      <w:r w:rsidRPr="003C6891">
        <w:rPr>
          <w:b/>
          <w:bCs/>
          <w:sz w:val="24"/>
          <w:szCs w:val="24"/>
        </w:rPr>
        <w:t>V - </w:t>
      </w:r>
      <w:r w:rsidRPr="003C6891">
        <w:rPr>
          <w:sz w:val="24"/>
          <w:szCs w:val="24"/>
          <w:u w:val="single"/>
        </w:rPr>
        <w:t xml:space="preserve"> Das Férias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Art.7º – Cabe ao empregador</w:t>
      </w:r>
      <w:r w:rsidRPr="003C6891">
        <w:rPr>
          <w:sz w:val="24"/>
          <w:szCs w:val="24"/>
        </w:rPr>
        <w:t xml:space="preserve"> fixar anualmente o período que seus empregados poderão gozar suas férias, ressalvadas as exceções previstas em Lei.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b/>
          <w:bCs/>
          <w:sz w:val="24"/>
          <w:szCs w:val="24"/>
        </w:rPr>
        <w:t>CAPÍTULO V</w:t>
      </w:r>
      <w:r>
        <w:rPr>
          <w:b/>
          <w:bCs/>
          <w:sz w:val="24"/>
          <w:szCs w:val="24"/>
        </w:rPr>
        <w:t>I</w:t>
      </w:r>
      <w:proofErr w:type="gramEnd"/>
      <w:r w:rsidRPr="003C6891">
        <w:rPr>
          <w:b/>
          <w:bCs/>
          <w:sz w:val="24"/>
          <w:szCs w:val="24"/>
        </w:rPr>
        <w:t xml:space="preserve"> - </w:t>
      </w:r>
      <w:r w:rsidRPr="003C6891">
        <w:rPr>
          <w:sz w:val="24"/>
          <w:szCs w:val="24"/>
          <w:u w:val="single"/>
        </w:rPr>
        <w:t xml:space="preserve"> Das Licenças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8º – O empregador concederá ao empregado </w:t>
      </w:r>
      <w:r w:rsidRPr="003C6891">
        <w:rPr>
          <w:sz w:val="24"/>
          <w:szCs w:val="24"/>
        </w:rPr>
        <w:t xml:space="preserve">licença </w:t>
      </w:r>
      <w:r>
        <w:rPr>
          <w:sz w:val="24"/>
          <w:szCs w:val="24"/>
        </w:rPr>
        <w:t>exclusivamente na forma do</w:t>
      </w:r>
      <w:r w:rsidRPr="003C6891">
        <w:rPr>
          <w:sz w:val="24"/>
          <w:szCs w:val="24"/>
        </w:rPr>
        <w:t xml:space="preserve"> art. 473 </w:t>
      </w:r>
      <w:r>
        <w:rPr>
          <w:sz w:val="24"/>
          <w:szCs w:val="24"/>
        </w:rPr>
        <w:t>da CLT.</w:t>
      </w:r>
      <w:r w:rsidRPr="003C6891">
        <w:rPr>
          <w:sz w:val="24"/>
          <w:szCs w:val="24"/>
        </w:rPr>
        <w:t xml:space="preserve">  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b/>
          <w:bCs/>
          <w:sz w:val="24"/>
          <w:szCs w:val="24"/>
        </w:rPr>
        <w:t>CAPÍTULO VI</w:t>
      </w:r>
      <w:r>
        <w:rPr>
          <w:b/>
          <w:bCs/>
          <w:sz w:val="24"/>
          <w:szCs w:val="24"/>
        </w:rPr>
        <w:t>I</w:t>
      </w:r>
      <w:r w:rsidRPr="003C6891">
        <w:rPr>
          <w:b/>
          <w:bCs/>
          <w:sz w:val="24"/>
          <w:szCs w:val="24"/>
        </w:rPr>
        <w:t xml:space="preserve"> - </w:t>
      </w:r>
      <w:r w:rsidRPr="003C6891">
        <w:rPr>
          <w:sz w:val="24"/>
          <w:szCs w:val="24"/>
          <w:u w:val="single"/>
        </w:rPr>
        <w:t xml:space="preserve"> Das Ausências, Saídas e </w:t>
      </w:r>
      <w:proofErr w:type="gramStart"/>
      <w:r w:rsidRPr="003C6891">
        <w:rPr>
          <w:sz w:val="24"/>
          <w:szCs w:val="24"/>
          <w:u w:val="single"/>
        </w:rPr>
        <w:t>Atrasos</w:t>
      </w:r>
      <w:proofErr w:type="gramEnd"/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Art.9</w:t>
      </w:r>
      <w:r w:rsidRPr="003C6891">
        <w:rPr>
          <w:sz w:val="24"/>
          <w:szCs w:val="24"/>
        </w:rPr>
        <w:t>º – O empregado que se atrasar ao serviço, sair antes do término da jornada ou faltar por qualquer motivo, dev</w:t>
      </w:r>
      <w:r>
        <w:rPr>
          <w:sz w:val="24"/>
          <w:szCs w:val="24"/>
        </w:rPr>
        <w:t>e justificar o fato ao empregador</w:t>
      </w:r>
      <w:r w:rsidRPr="003C6891">
        <w:rPr>
          <w:sz w:val="24"/>
          <w:szCs w:val="24"/>
        </w:rPr>
        <w:t>, verbalmente o</w:t>
      </w:r>
      <w:r>
        <w:rPr>
          <w:sz w:val="24"/>
          <w:szCs w:val="24"/>
        </w:rPr>
        <w:t>u por escrito</w:t>
      </w:r>
      <w:r w:rsidRPr="003C6891">
        <w:rPr>
          <w:sz w:val="24"/>
          <w:szCs w:val="24"/>
        </w:rPr>
        <w:t>.</w:t>
      </w:r>
    </w:p>
    <w:p w:rsidR="002B7FBA" w:rsidRPr="003C6891" w:rsidRDefault="002B7FBA" w:rsidP="002B7FBA">
      <w:pPr>
        <w:numPr>
          <w:ilvl w:val="0"/>
          <w:numId w:val="2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§ 1°-    Ao empregador</w:t>
      </w:r>
      <w:r w:rsidRPr="003C6891">
        <w:rPr>
          <w:sz w:val="24"/>
          <w:szCs w:val="24"/>
        </w:rPr>
        <w:t xml:space="preserve"> cabe descontar os períodos </w:t>
      </w:r>
      <w:proofErr w:type="gramStart"/>
      <w:r w:rsidRPr="003C6891">
        <w:rPr>
          <w:sz w:val="24"/>
          <w:szCs w:val="24"/>
        </w:rPr>
        <w:t>relativos a atrasos, saídas</w:t>
      </w:r>
      <w:proofErr w:type="gramEnd"/>
      <w:r w:rsidRPr="003C6891">
        <w:rPr>
          <w:sz w:val="24"/>
          <w:szCs w:val="24"/>
        </w:rPr>
        <w:t xml:space="preserve"> mais cedo, sem prévia autorização, faltas ao serviço e o consequente repouso semanal, excetuada as faltas e ausências legais;</w:t>
      </w:r>
    </w:p>
    <w:p w:rsidR="002B7FBA" w:rsidRPr="003C6891" w:rsidRDefault="002B7FBA" w:rsidP="002B7FBA">
      <w:pPr>
        <w:numPr>
          <w:ilvl w:val="0"/>
          <w:numId w:val="2"/>
        </w:numPr>
        <w:spacing w:after="200" w:line="276" w:lineRule="auto"/>
        <w:jc w:val="both"/>
        <w:rPr>
          <w:sz w:val="24"/>
          <w:szCs w:val="24"/>
        </w:rPr>
      </w:pPr>
      <w:r w:rsidRPr="003C6891">
        <w:rPr>
          <w:sz w:val="24"/>
          <w:szCs w:val="24"/>
        </w:rPr>
        <w:t xml:space="preserve">§ 2°-     As faltas ilegais, não justificadas, acarretam a aplicação das penalidades previstas </w:t>
      </w:r>
      <w:r>
        <w:rPr>
          <w:sz w:val="24"/>
          <w:szCs w:val="24"/>
        </w:rPr>
        <w:t xml:space="preserve">no Capítulo </w:t>
      </w:r>
      <w:proofErr w:type="gramStart"/>
      <w:r>
        <w:rPr>
          <w:sz w:val="24"/>
          <w:szCs w:val="24"/>
        </w:rPr>
        <w:t>XIV</w:t>
      </w:r>
      <w:r w:rsidRPr="003C6891">
        <w:rPr>
          <w:sz w:val="24"/>
          <w:szCs w:val="24"/>
        </w:rPr>
        <w:t xml:space="preserve"> ;</w:t>
      </w:r>
      <w:proofErr w:type="gramEnd"/>
    </w:p>
    <w:p w:rsidR="002B7FBA" w:rsidRPr="003C6891" w:rsidRDefault="002B7FBA" w:rsidP="002B7FBA">
      <w:pPr>
        <w:numPr>
          <w:ilvl w:val="0"/>
          <w:numId w:val="2"/>
        </w:numPr>
        <w:spacing w:after="200" w:line="276" w:lineRule="auto"/>
        <w:jc w:val="both"/>
        <w:rPr>
          <w:sz w:val="24"/>
          <w:szCs w:val="24"/>
        </w:rPr>
      </w:pPr>
      <w:r w:rsidRPr="003C6891">
        <w:rPr>
          <w:sz w:val="24"/>
          <w:szCs w:val="24"/>
        </w:rPr>
        <w:t>§ 3°-    As faltas decorrentes de doença deverão ser abonadas através de Atestado Médico forne</w:t>
      </w:r>
      <w:r>
        <w:rPr>
          <w:sz w:val="24"/>
          <w:szCs w:val="24"/>
        </w:rPr>
        <w:t>cido exclusivamente por Médico do INSS</w:t>
      </w:r>
      <w:r w:rsidRPr="003C6891">
        <w:rPr>
          <w:sz w:val="24"/>
          <w:szCs w:val="24"/>
        </w:rPr>
        <w:t>;</w:t>
      </w:r>
    </w:p>
    <w:p w:rsidR="002B7FBA" w:rsidRPr="003C6891" w:rsidRDefault="002B7FBA" w:rsidP="002B7FBA">
      <w:pPr>
        <w:numPr>
          <w:ilvl w:val="0"/>
          <w:numId w:val="2"/>
        </w:numPr>
        <w:spacing w:after="200" w:line="276" w:lineRule="auto"/>
        <w:jc w:val="both"/>
        <w:rPr>
          <w:sz w:val="24"/>
          <w:szCs w:val="24"/>
        </w:rPr>
      </w:pPr>
      <w:r w:rsidRPr="003C6891">
        <w:rPr>
          <w:sz w:val="24"/>
          <w:szCs w:val="24"/>
        </w:rPr>
        <w:t>§ 4°-    As solicitações de abono de faltas, somente serão aceitas, se as justificativas, com os correspondentes documentos de comprovação</w:t>
      </w:r>
      <w:r>
        <w:rPr>
          <w:sz w:val="24"/>
          <w:szCs w:val="24"/>
        </w:rPr>
        <w:t xml:space="preserve"> (atestados médicos)</w:t>
      </w:r>
      <w:r w:rsidRPr="003C6891">
        <w:rPr>
          <w:sz w:val="24"/>
          <w:szCs w:val="24"/>
        </w:rPr>
        <w:t>, forem apre</w:t>
      </w:r>
      <w:r>
        <w:rPr>
          <w:sz w:val="24"/>
          <w:szCs w:val="24"/>
        </w:rPr>
        <w:t>sentadas em até 48 (quarenta e oito) horas</w:t>
      </w:r>
      <w:r w:rsidRPr="003C6891">
        <w:rPr>
          <w:sz w:val="24"/>
          <w:szCs w:val="24"/>
        </w:rPr>
        <w:t xml:space="preserve"> após a data do início da ausência;</w:t>
      </w:r>
    </w:p>
    <w:p w:rsidR="002B7FBA" w:rsidRPr="00F825D6" w:rsidRDefault="002B7FBA" w:rsidP="002B7FBA">
      <w:pPr>
        <w:numPr>
          <w:ilvl w:val="0"/>
          <w:numId w:val="2"/>
        </w:numPr>
        <w:spacing w:after="200" w:line="276" w:lineRule="auto"/>
        <w:jc w:val="both"/>
        <w:rPr>
          <w:sz w:val="24"/>
          <w:szCs w:val="24"/>
        </w:rPr>
      </w:pPr>
      <w:r w:rsidRPr="003C6891">
        <w:rPr>
          <w:sz w:val="24"/>
          <w:szCs w:val="24"/>
        </w:rPr>
        <w:t>§ 5°-    As faltas, quando não abonadas, acarretarão, além da perda do salário correspondente, a redução legal das férias, devendo ser descontadas no pagamento do salário do mês corrente, caso ocorram até o dia 20 (vinte) do mês, ou no pagamento do salário do mês subsequente, caso ocorram faltas após esta data.</w:t>
      </w:r>
    </w:p>
    <w:p w:rsidR="002B7FBA" w:rsidRDefault="002B7FBA" w:rsidP="002B7FBA">
      <w:pPr>
        <w:jc w:val="both"/>
        <w:rPr>
          <w:b/>
          <w:bCs/>
          <w:sz w:val="24"/>
          <w:szCs w:val="24"/>
        </w:rPr>
      </w:pP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b/>
          <w:bCs/>
          <w:sz w:val="24"/>
          <w:szCs w:val="24"/>
        </w:rPr>
        <w:lastRenderedPageBreak/>
        <w:t>CAPÍTULO VII</w:t>
      </w:r>
      <w:r>
        <w:rPr>
          <w:b/>
          <w:bCs/>
          <w:sz w:val="24"/>
          <w:szCs w:val="24"/>
        </w:rPr>
        <w:t>I</w:t>
      </w:r>
      <w:r w:rsidRPr="003C6891">
        <w:rPr>
          <w:b/>
          <w:bCs/>
          <w:sz w:val="24"/>
          <w:szCs w:val="24"/>
        </w:rPr>
        <w:t xml:space="preserve"> - </w:t>
      </w:r>
      <w:r w:rsidRPr="003C6891">
        <w:rPr>
          <w:sz w:val="24"/>
          <w:szCs w:val="24"/>
          <w:u w:val="single"/>
        </w:rPr>
        <w:t xml:space="preserve"> Do pagamento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Art.10º – O empregador</w:t>
      </w:r>
      <w:r w:rsidRPr="003C6891">
        <w:rPr>
          <w:sz w:val="24"/>
          <w:szCs w:val="24"/>
        </w:rPr>
        <w:t xml:space="preserve"> paga</w:t>
      </w:r>
      <w:r>
        <w:rPr>
          <w:sz w:val="24"/>
          <w:szCs w:val="24"/>
        </w:rPr>
        <w:t>rá</w:t>
      </w:r>
      <w:r w:rsidRPr="003C6891">
        <w:rPr>
          <w:sz w:val="24"/>
          <w:szCs w:val="24"/>
        </w:rPr>
        <w:t xml:space="preserve"> os salários no 5º (quinto) dia útil do mês subsequente.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11</w:t>
      </w:r>
      <w:r w:rsidRPr="003C6891">
        <w:rPr>
          <w:sz w:val="24"/>
          <w:szCs w:val="24"/>
        </w:rPr>
        <w:t>º – O salário</w:t>
      </w:r>
      <w:r>
        <w:rPr>
          <w:sz w:val="24"/>
          <w:szCs w:val="24"/>
        </w:rPr>
        <w:t xml:space="preserve"> é depositado em conta corrente ou pago diretamente ao empregado, em dinheiro mediante recibo.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Art.12</w:t>
      </w:r>
      <w:r w:rsidRPr="003C6891">
        <w:rPr>
          <w:sz w:val="24"/>
          <w:szCs w:val="24"/>
        </w:rPr>
        <w:t>º – E</w:t>
      </w:r>
      <w:r>
        <w:rPr>
          <w:sz w:val="24"/>
          <w:szCs w:val="24"/>
        </w:rPr>
        <w:t>ventuais erros ou diferenças deverão ser</w:t>
      </w:r>
      <w:r w:rsidRPr="003C6891">
        <w:rPr>
          <w:sz w:val="24"/>
          <w:szCs w:val="24"/>
        </w:rPr>
        <w:t xml:space="preserve"> comunicados ao </w:t>
      </w:r>
      <w:r>
        <w:rPr>
          <w:sz w:val="24"/>
          <w:szCs w:val="24"/>
        </w:rPr>
        <w:t>empregador</w:t>
      </w:r>
      <w:r w:rsidRPr="003C6891">
        <w:rPr>
          <w:sz w:val="24"/>
          <w:szCs w:val="24"/>
        </w:rPr>
        <w:t>, no primeiro dia útil após o correspondente pagamento.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CAPÍTULO IX</w:t>
      </w:r>
      <w:r w:rsidRPr="003C6891">
        <w:rPr>
          <w:b/>
          <w:bCs/>
          <w:sz w:val="24"/>
          <w:szCs w:val="24"/>
        </w:rPr>
        <w:t xml:space="preserve"> - </w:t>
      </w:r>
      <w:r w:rsidRPr="003C6891">
        <w:rPr>
          <w:sz w:val="24"/>
          <w:szCs w:val="24"/>
          <w:u w:val="single"/>
        </w:rPr>
        <w:t xml:space="preserve"> Dos Benefícios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13º – O empregador</w:t>
      </w:r>
      <w:r w:rsidRPr="003C6891">
        <w:rPr>
          <w:sz w:val="24"/>
          <w:szCs w:val="24"/>
        </w:rPr>
        <w:t xml:space="preserve"> oferece as seguintes vantagens: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a</w:t>
      </w:r>
      <w:proofErr w:type="gramEnd"/>
      <w:r w:rsidRPr="003C6891">
        <w:rPr>
          <w:sz w:val="24"/>
          <w:szCs w:val="24"/>
        </w:rPr>
        <w:t>)      Vale transporte, como estipulado na Lei;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CAPÍTULO </w:t>
      </w:r>
      <w:r w:rsidRPr="003C6891">
        <w:rPr>
          <w:b/>
          <w:bCs/>
          <w:sz w:val="24"/>
          <w:szCs w:val="24"/>
        </w:rPr>
        <w:t>X - </w:t>
      </w:r>
      <w:r w:rsidRPr="003C6891">
        <w:rPr>
          <w:sz w:val="24"/>
          <w:szCs w:val="24"/>
          <w:u w:val="single"/>
        </w:rPr>
        <w:t xml:space="preserve"> Das Proibições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14</w:t>
      </w:r>
      <w:r w:rsidRPr="003C6891">
        <w:rPr>
          <w:sz w:val="24"/>
          <w:szCs w:val="24"/>
        </w:rPr>
        <w:t>º – É expressamente proibido: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a</w:t>
      </w:r>
      <w:proofErr w:type="gramEnd"/>
      <w:r w:rsidRPr="003C6891">
        <w:rPr>
          <w:sz w:val="24"/>
          <w:szCs w:val="24"/>
        </w:rPr>
        <w:t>)      Ingressar ou permanecer em setores estranhos aos serviços, salvo por ordem expressa;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b)</w:t>
      </w:r>
      <w:proofErr w:type="gramEnd"/>
      <w:r w:rsidRPr="003C6891">
        <w:rPr>
          <w:sz w:val="24"/>
          <w:szCs w:val="24"/>
        </w:rPr>
        <w:t>      Promover algazarra, brincadeiras e discussões durante a jornada de trabalho;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c)</w:t>
      </w:r>
      <w:proofErr w:type="gramEnd"/>
      <w:r w:rsidRPr="003C6891">
        <w:rPr>
          <w:sz w:val="24"/>
          <w:szCs w:val="24"/>
        </w:rPr>
        <w:t>      Usar palavras ou gestos impróprios à moralidade e respe</w:t>
      </w:r>
      <w:r>
        <w:rPr>
          <w:sz w:val="24"/>
          <w:szCs w:val="24"/>
        </w:rPr>
        <w:t>ito, nas dependências do consultório</w:t>
      </w:r>
      <w:r w:rsidRPr="003C6891">
        <w:rPr>
          <w:sz w:val="24"/>
          <w:szCs w:val="24"/>
        </w:rPr>
        <w:t>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 w:rsidRPr="003C6891">
        <w:rPr>
          <w:sz w:val="24"/>
          <w:szCs w:val="24"/>
        </w:rPr>
        <w:t>d)</w:t>
      </w:r>
      <w:proofErr w:type="gramEnd"/>
      <w:r w:rsidRPr="003C6891">
        <w:rPr>
          <w:sz w:val="24"/>
          <w:szCs w:val="24"/>
        </w:rPr>
        <w:t>     Fumar</w:t>
      </w:r>
      <w:r>
        <w:rPr>
          <w:sz w:val="24"/>
          <w:szCs w:val="24"/>
        </w:rPr>
        <w:t>, usar drogas e bebidas alcoólicas nas instalações do consultório</w:t>
      </w:r>
      <w:r w:rsidRPr="003C6891">
        <w:rPr>
          <w:sz w:val="24"/>
          <w:szCs w:val="24"/>
        </w:rPr>
        <w:t>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>)     </w:t>
      </w:r>
      <w:r w:rsidRPr="003C6891">
        <w:rPr>
          <w:sz w:val="24"/>
          <w:szCs w:val="24"/>
        </w:rPr>
        <w:t>Divulgar, por qualquer meio, assunto ou fato de natur</w:t>
      </w:r>
      <w:r>
        <w:rPr>
          <w:sz w:val="24"/>
          <w:szCs w:val="24"/>
        </w:rPr>
        <w:t>eza privada dos Ortodontistas, do consultório, dos colegas de trabalho ou dos pacientes</w:t>
      </w:r>
      <w:r w:rsidRPr="003C6891">
        <w:rPr>
          <w:sz w:val="24"/>
          <w:szCs w:val="24"/>
        </w:rPr>
        <w:t>;</w:t>
      </w:r>
    </w:p>
    <w:p w:rsidR="002B7FBA" w:rsidRDefault="002B7FBA" w:rsidP="002B7FBA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f)</w:t>
      </w:r>
      <w:proofErr w:type="gramEnd"/>
      <w:r>
        <w:rPr>
          <w:sz w:val="24"/>
          <w:szCs w:val="24"/>
        </w:rPr>
        <w:t>      Utilizar perfumes fortes, unhas grandes, cabelos soltos e maquiagem excessiva;</w:t>
      </w:r>
    </w:p>
    <w:p w:rsidR="002B7FB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g)     Comercializar qualquer produto no interior do consultório;</w:t>
      </w:r>
    </w:p>
    <w:p w:rsidR="002B7FB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h)     Consumir alimentos fora da área determinada para tal;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   </w:t>
      </w:r>
      <w:r w:rsidR="00404D0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Utilizar os telefones do consultório para uso particular, sem autorização.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b/>
          <w:bCs/>
          <w:sz w:val="24"/>
          <w:szCs w:val="24"/>
        </w:rPr>
        <w:t>CAPÍTULO X</w:t>
      </w:r>
      <w:r>
        <w:rPr>
          <w:b/>
          <w:bCs/>
          <w:sz w:val="24"/>
          <w:szCs w:val="24"/>
        </w:rPr>
        <w:t>I</w:t>
      </w:r>
      <w:r w:rsidRPr="003C6891">
        <w:rPr>
          <w:b/>
          <w:bCs/>
          <w:sz w:val="24"/>
          <w:szCs w:val="24"/>
        </w:rPr>
        <w:t xml:space="preserve"> - </w:t>
      </w:r>
      <w:r w:rsidRPr="003C6891">
        <w:rPr>
          <w:sz w:val="24"/>
          <w:szCs w:val="24"/>
          <w:u w:val="single"/>
        </w:rPr>
        <w:t xml:space="preserve"> Da Jornada de Trabalho</w:t>
      </w:r>
    </w:p>
    <w:p w:rsidR="002B7FB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Art.15</w:t>
      </w:r>
      <w:r w:rsidRPr="003C6891">
        <w:rPr>
          <w:sz w:val="24"/>
          <w:szCs w:val="24"/>
        </w:rPr>
        <w:t>º – Fica estabelec</w:t>
      </w:r>
      <w:r>
        <w:rPr>
          <w:sz w:val="24"/>
          <w:szCs w:val="24"/>
        </w:rPr>
        <w:t xml:space="preserve">ido o horário de trabalho das 9h às 19h, com 01h e 30 </w:t>
      </w:r>
      <w:proofErr w:type="spellStart"/>
      <w:r>
        <w:rPr>
          <w:sz w:val="24"/>
          <w:szCs w:val="24"/>
        </w:rPr>
        <w:t>min</w:t>
      </w:r>
      <w:proofErr w:type="spellEnd"/>
      <w:r w:rsidRPr="003C68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diários </w:t>
      </w:r>
      <w:r w:rsidRPr="003C6891">
        <w:rPr>
          <w:sz w:val="24"/>
          <w:szCs w:val="24"/>
        </w:rPr>
        <w:t>pa</w:t>
      </w:r>
      <w:r>
        <w:rPr>
          <w:sz w:val="24"/>
          <w:szCs w:val="24"/>
        </w:rPr>
        <w:t>ra descanso e alimentação, de segunda-feira à sexta-feira, total de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44 </w:t>
      </w:r>
      <w:r w:rsidRPr="003C6891">
        <w:rPr>
          <w:sz w:val="24"/>
          <w:szCs w:val="24"/>
        </w:rPr>
        <w:t>horas sem</w:t>
      </w:r>
      <w:r>
        <w:rPr>
          <w:sz w:val="24"/>
          <w:szCs w:val="24"/>
        </w:rPr>
        <w:t>anais.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Parágrafo único: Fica prevista a compensação de horas de trabalho.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b/>
          <w:bCs/>
          <w:sz w:val="24"/>
          <w:szCs w:val="24"/>
        </w:rPr>
        <w:t>CAPÍTULO XI</w:t>
      </w:r>
      <w:r>
        <w:rPr>
          <w:b/>
          <w:bCs/>
          <w:sz w:val="24"/>
          <w:szCs w:val="24"/>
        </w:rPr>
        <w:t>I</w:t>
      </w:r>
      <w:r w:rsidRPr="003C6891">
        <w:rPr>
          <w:b/>
          <w:bCs/>
          <w:sz w:val="24"/>
          <w:szCs w:val="24"/>
        </w:rPr>
        <w:t xml:space="preserve"> - </w:t>
      </w:r>
      <w:r w:rsidRPr="003C6891">
        <w:rPr>
          <w:sz w:val="24"/>
          <w:szCs w:val="24"/>
          <w:u w:val="single"/>
        </w:rPr>
        <w:t xml:space="preserve"> Das Relações Humanas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16</w:t>
      </w:r>
      <w:r w:rsidRPr="003C6891">
        <w:rPr>
          <w:sz w:val="24"/>
          <w:szCs w:val="24"/>
        </w:rPr>
        <w:t xml:space="preserve">º – Todos os empregados, sem distinção, devem colaborar, de forma eficaz </w:t>
      </w:r>
      <w:r>
        <w:rPr>
          <w:sz w:val="24"/>
          <w:szCs w:val="24"/>
        </w:rPr>
        <w:t>à realização dos fins do consultório</w:t>
      </w:r>
      <w:r w:rsidRPr="003C6891">
        <w:rPr>
          <w:sz w:val="24"/>
          <w:szCs w:val="24"/>
        </w:rPr>
        <w:t>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17</w:t>
      </w:r>
      <w:r w:rsidRPr="003C6891">
        <w:rPr>
          <w:sz w:val="24"/>
          <w:szCs w:val="24"/>
        </w:rPr>
        <w:t>º – O sentido de equipe deve predominar na execução de tarefas à rea</w:t>
      </w:r>
      <w:r>
        <w:rPr>
          <w:sz w:val="24"/>
          <w:szCs w:val="24"/>
        </w:rPr>
        <w:t>lização dos objetivos do consultório</w:t>
      </w:r>
      <w:r w:rsidRPr="003C6891">
        <w:rPr>
          <w:sz w:val="24"/>
          <w:szCs w:val="24"/>
        </w:rPr>
        <w:t>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18</w:t>
      </w:r>
      <w:r w:rsidRPr="003C6891">
        <w:rPr>
          <w:sz w:val="24"/>
          <w:szCs w:val="24"/>
        </w:rPr>
        <w:t>º – Harmonia, cordialidade, respeito e espírito de compreensão devem predominar nos contatos estabelecidos independentemente de posição hierárquica.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19º – o consultório</w:t>
      </w:r>
      <w:r w:rsidRPr="003C6891">
        <w:rPr>
          <w:sz w:val="24"/>
          <w:szCs w:val="24"/>
        </w:rPr>
        <w:t xml:space="preserve"> adota nas relações com os empregados os seguintes princípios: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 xml:space="preserve">- </w:t>
      </w:r>
      <w:r>
        <w:rPr>
          <w:sz w:val="24"/>
          <w:szCs w:val="24"/>
        </w:rPr>
        <w:t>Dedicação</w:t>
      </w:r>
      <w:r w:rsidRPr="003C6891">
        <w:rPr>
          <w:sz w:val="24"/>
          <w:szCs w:val="24"/>
        </w:rPr>
        <w:t>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- Empenho</w:t>
      </w:r>
      <w:r w:rsidRPr="003C6891">
        <w:rPr>
          <w:sz w:val="24"/>
          <w:szCs w:val="24"/>
        </w:rPr>
        <w:t>;</w:t>
      </w:r>
    </w:p>
    <w:p w:rsidR="002B7FBA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- Confiança;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- Profissionalismo.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b/>
          <w:bCs/>
          <w:sz w:val="24"/>
          <w:szCs w:val="24"/>
        </w:rPr>
        <w:t>CAPÍTULO XII</w:t>
      </w:r>
      <w:r>
        <w:rPr>
          <w:b/>
          <w:bCs/>
          <w:sz w:val="24"/>
          <w:szCs w:val="24"/>
        </w:rPr>
        <w:t>I</w:t>
      </w:r>
      <w:r w:rsidRPr="003C6891">
        <w:rPr>
          <w:b/>
          <w:bCs/>
          <w:sz w:val="24"/>
          <w:szCs w:val="24"/>
        </w:rPr>
        <w:t xml:space="preserve"> - </w:t>
      </w:r>
      <w:r w:rsidRPr="003C6891">
        <w:rPr>
          <w:sz w:val="24"/>
          <w:szCs w:val="24"/>
          <w:u w:val="single"/>
        </w:rPr>
        <w:t xml:space="preserve"> Do Cartão ou Livro de Ponto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20</w:t>
      </w:r>
      <w:r w:rsidRPr="003C6891">
        <w:rPr>
          <w:sz w:val="24"/>
          <w:szCs w:val="24"/>
        </w:rPr>
        <w:t>º – A entrada e saída observam o horário designado.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21</w:t>
      </w:r>
      <w:r w:rsidRPr="003C6891">
        <w:rPr>
          <w:sz w:val="24"/>
          <w:szCs w:val="24"/>
        </w:rPr>
        <w:t>º – O Expediente é rigorosamente observado, cabendo ao empregado pessoalmente marcar o ponto no início e término da jornada, bem como os interv</w:t>
      </w:r>
      <w:r>
        <w:rPr>
          <w:sz w:val="24"/>
          <w:szCs w:val="24"/>
        </w:rPr>
        <w:t>alos para as refeições</w:t>
      </w:r>
      <w:r w:rsidRPr="003C6891">
        <w:rPr>
          <w:sz w:val="24"/>
          <w:szCs w:val="24"/>
        </w:rPr>
        <w:t>.</w:t>
      </w:r>
    </w:p>
    <w:p w:rsidR="002B7FBA" w:rsidRPr="003C6891" w:rsidRDefault="002B7FBA" w:rsidP="002B7FBA">
      <w:pPr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§ 1°-  </w:t>
      </w:r>
      <w:r w:rsidRPr="003C6891">
        <w:rPr>
          <w:sz w:val="24"/>
          <w:szCs w:val="24"/>
        </w:rPr>
        <w:t>É expressamente proibido marcar ponto de outrem.</w:t>
      </w:r>
    </w:p>
    <w:p w:rsidR="002B7FBA" w:rsidRPr="003C6891" w:rsidRDefault="002B7FBA" w:rsidP="002B7FBA">
      <w:pPr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§2°- </w:t>
      </w:r>
      <w:r w:rsidRPr="003C6891">
        <w:rPr>
          <w:sz w:val="24"/>
          <w:szCs w:val="24"/>
        </w:rPr>
        <w:t xml:space="preserve">Os eventuais </w:t>
      </w:r>
      <w:r>
        <w:rPr>
          <w:sz w:val="24"/>
          <w:szCs w:val="24"/>
        </w:rPr>
        <w:t>enganos na marcação de ponto deverão ser</w:t>
      </w:r>
      <w:r w:rsidRPr="003C6891">
        <w:rPr>
          <w:sz w:val="24"/>
          <w:szCs w:val="24"/>
        </w:rPr>
        <w:t xml:space="preserve"> comunicad</w:t>
      </w:r>
      <w:r>
        <w:rPr>
          <w:sz w:val="24"/>
          <w:szCs w:val="24"/>
        </w:rPr>
        <w:t>os </w:t>
      </w:r>
      <w:r w:rsidRPr="003C6891">
        <w:rPr>
          <w:sz w:val="24"/>
          <w:szCs w:val="24"/>
        </w:rPr>
        <w:t>ime</w:t>
      </w:r>
      <w:r>
        <w:rPr>
          <w:sz w:val="24"/>
          <w:szCs w:val="24"/>
        </w:rPr>
        <w:t>diatamente</w:t>
      </w:r>
      <w:r w:rsidRPr="003C6891">
        <w:rPr>
          <w:sz w:val="24"/>
          <w:szCs w:val="24"/>
        </w:rPr>
        <w:t>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</w:t>
      </w:r>
      <w:proofErr w:type="gramStart"/>
      <w:r>
        <w:rPr>
          <w:sz w:val="24"/>
          <w:szCs w:val="24"/>
        </w:rPr>
        <w:t xml:space="preserve"> </w:t>
      </w:r>
      <w:r w:rsidRPr="003C6891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22</w:t>
      </w:r>
      <w:r w:rsidRPr="003C6891">
        <w:rPr>
          <w:sz w:val="24"/>
          <w:szCs w:val="24"/>
        </w:rPr>
        <w:t>º – Todos os empregados, obrigatoriamente, marcam o cartão ou assinam o livro de ponto, conforme o caso.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CAPÍTULO XIV</w:t>
      </w:r>
      <w:r w:rsidRPr="003C6891">
        <w:rPr>
          <w:b/>
          <w:bCs/>
          <w:sz w:val="24"/>
          <w:szCs w:val="24"/>
        </w:rPr>
        <w:t xml:space="preserve"> - </w:t>
      </w:r>
      <w:r w:rsidRPr="003C6891">
        <w:rPr>
          <w:sz w:val="24"/>
          <w:szCs w:val="24"/>
          <w:u w:val="single"/>
        </w:rPr>
        <w:t xml:space="preserve"> Penalidades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23</w:t>
      </w:r>
      <w:r w:rsidRPr="003C6891">
        <w:rPr>
          <w:sz w:val="24"/>
          <w:szCs w:val="24"/>
        </w:rPr>
        <w:t>º – Aos empregados transgressores das normas deste Regulamento, aplicam-se as penalidades seguintes: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- Advertência verbal;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- Advertência escrita;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Suspensão; 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- Demissão</w:t>
      </w:r>
      <w:r w:rsidRPr="003C6891">
        <w:rPr>
          <w:sz w:val="24"/>
          <w:szCs w:val="24"/>
        </w:rPr>
        <w:t xml:space="preserve"> por justa causa.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24</w:t>
      </w:r>
      <w:r w:rsidRPr="003C6891">
        <w:rPr>
          <w:sz w:val="24"/>
          <w:szCs w:val="24"/>
        </w:rPr>
        <w:t>º – As penalidades são aplicadas segundo a gravidade da transgress</w:t>
      </w:r>
      <w:r>
        <w:rPr>
          <w:sz w:val="24"/>
          <w:szCs w:val="24"/>
        </w:rPr>
        <w:t>ão, pelo empregador</w:t>
      </w:r>
      <w:r w:rsidRPr="003C6891">
        <w:rPr>
          <w:sz w:val="24"/>
          <w:szCs w:val="24"/>
        </w:rPr>
        <w:t>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25º – O empregador elaborará</w:t>
      </w:r>
      <w:r w:rsidRPr="003C6891">
        <w:rPr>
          <w:sz w:val="24"/>
          <w:szCs w:val="24"/>
        </w:rPr>
        <w:t xml:space="preserve"> relatório escrito e circunstanciado aos casos de demissão por justa causa.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CAPÍTULO X</w:t>
      </w:r>
      <w:r w:rsidRPr="003C6891">
        <w:rPr>
          <w:b/>
          <w:bCs/>
          <w:sz w:val="24"/>
          <w:szCs w:val="24"/>
        </w:rPr>
        <w:t>V - </w:t>
      </w:r>
      <w:r w:rsidRPr="003C6891">
        <w:rPr>
          <w:sz w:val="24"/>
          <w:szCs w:val="24"/>
          <w:u w:val="single"/>
        </w:rPr>
        <w:t xml:space="preserve"> Das disposições Gerais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A</w:t>
      </w:r>
      <w:r>
        <w:rPr>
          <w:sz w:val="24"/>
          <w:szCs w:val="24"/>
        </w:rPr>
        <w:t>rt. 26</w:t>
      </w:r>
      <w:r w:rsidRPr="003C6891">
        <w:rPr>
          <w:sz w:val="24"/>
          <w:szCs w:val="24"/>
        </w:rPr>
        <w:t>º – Os empregados devem observar o presente Regulamento, circulares, ordem de serviço, avisos, comunicados e outras instruções e</w:t>
      </w:r>
      <w:r>
        <w:rPr>
          <w:sz w:val="24"/>
          <w:szCs w:val="24"/>
        </w:rPr>
        <w:t>xpedidas pelo empregador</w:t>
      </w:r>
      <w:r w:rsidRPr="003C6891">
        <w:rPr>
          <w:sz w:val="24"/>
          <w:szCs w:val="24"/>
        </w:rPr>
        <w:t>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27</w:t>
      </w:r>
      <w:r w:rsidRPr="003C6891">
        <w:rPr>
          <w:sz w:val="24"/>
          <w:szCs w:val="24"/>
        </w:rPr>
        <w:t>º – Cada empregado recebe um exemplar do presente Regulamento. Declara, por escrito, tê-lo recebido, lido e estar de acordo com todos os seus preceitos.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28</w:t>
      </w:r>
      <w:r w:rsidRPr="003C6891">
        <w:rPr>
          <w:sz w:val="24"/>
          <w:szCs w:val="24"/>
        </w:rPr>
        <w:t>º – Os casos omissos ou não previ</w:t>
      </w:r>
      <w:r>
        <w:rPr>
          <w:sz w:val="24"/>
          <w:szCs w:val="24"/>
        </w:rPr>
        <w:t>stos são resolvidos pelo empregador</w:t>
      </w:r>
      <w:r w:rsidRPr="003C6891">
        <w:rPr>
          <w:sz w:val="24"/>
          <w:szCs w:val="24"/>
        </w:rPr>
        <w:t>, à luz da CLT e legislação complementar pertinente.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Art. 29</w:t>
      </w:r>
      <w:r w:rsidRPr="003C6891">
        <w:rPr>
          <w:sz w:val="24"/>
          <w:szCs w:val="24"/>
        </w:rPr>
        <w:t>º – O presente regulamento pode ser substituído por outro, sem</w:t>
      </w:r>
      <w:r>
        <w:rPr>
          <w:sz w:val="24"/>
          <w:szCs w:val="24"/>
        </w:rPr>
        <w:t>pre que o empregador</w:t>
      </w:r>
      <w:r w:rsidRPr="003C6891">
        <w:rPr>
          <w:sz w:val="24"/>
          <w:szCs w:val="24"/>
        </w:rPr>
        <w:t xml:space="preserve"> julga</w:t>
      </w:r>
      <w:r>
        <w:rPr>
          <w:sz w:val="24"/>
          <w:szCs w:val="24"/>
        </w:rPr>
        <w:t>r conveniente</w:t>
      </w:r>
      <w:r w:rsidRPr="003C6891">
        <w:rPr>
          <w:sz w:val="24"/>
          <w:szCs w:val="24"/>
        </w:rPr>
        <w:t>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 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 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Recebi um exemplar do Regulamento Int</w:t>
      </w:r>
      <w:r>
        <w:rPr>
          <w:sz w:val="24"/>
          <w:szCs w:val="24"/>
        </w:rPr>
        <w:t>erno da Empresa.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 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>
        <w:rPr>
          <w:sz w:val="24"/>
          <w:szCs w:val="24"/>
        </w:rPr>
        <w:t>(Cidade)</w:t>
      </w:r>
      <w:r w:rsidRPr="003C6891">
        <w:rPr>
          <w:sz w:val="24"/>
          <w:szCs w:val="24"/>
        </w:rPr>
        <w:t>,</w:t>
      </w:r>
      <w:proofErr w:type="gramStart"/>
      <w:r w:rsidRPr="003C6891">
        <w:rPr>
          <w:sz w:val="24"/>
          <w:szCs w:val="24"/>
        </w:rPr>
        <w:t>……</w:t>
      </w:r>
      <w:proofErr w:type="gramEnd"/>
      <w:r w:rsidRPr="003C6891">
        <w:rPr>
          <w:sz w:val="24"/>
          <w:szCs w:val="24"/>
        </w:rPr>
        <w:t xml:space="preserve"> de …….. </w:t>
      </w:r>
      <w:proofErr w:type="gramStart"/>
      <w:r w:rsidRPr="003C6891">
        <w:rPr>
          <w:sz w:val="24"/>
          <w:szCs w:val="24"/>
        </w:rPr>
        <w:t>de</w:t>
      </w:r>
      <w:proofErr w:type="gramEnd"/>
      <w:r w:rsidRPr="003C6891">
        <w:rPr>
          <w:sz w:val="24"/>
          <w:szCs w:val="24"/>
        </w:rPr>
        <w:t xml:space="preserve"> ………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 </w:t>
      </w:r>
    </w:p>
    <w:p w:rsidR="002B7FBA" w:rsidRPr="003C6891" w:rsidRDefault="002B7FBA" w:rsidP="002B7FBA">
      <w:pPr>
        <w:jc w:val="both"/>
        <w:rPr>
          <w:sz w:val="24"/>
          <w:szCs w:val="24"/>
        </w:rPr>
      </w:pPr>
      <w:r w:rsidRPr="003C6891">
        <w:rPr>
          <w:sz w:val="24"/>
          <w:szCs w:val="24"/>
        </w:rPr>
        <w:t> </w:t>
      </w:r>
    </w:p>
    <w:p w:rsidR="002B7FBA" w:rsidRPr="003C6891" w:rsidRDefault="002B7FBA" w:rsidP="002B7FBA">
      <w:pPr>
        <w:jc w:val="center"/>
        <w:rPr>
          <w:sz w:val="24"/>
          <w:szCs w:val="24"/>
        </w:rPr>
      </w:pPr>
      <w:r w:rsidRPr="003C6891">
        <w:rPr>
          <w:sz w:val="24"/>
          <w:szCs w:val="24"/>
        </w:rPr>
        <w:t>_______________________________________________</w:t>
      </w:r>
    </w:p>
    <w:p w:rsidR="002B7FBA" w:rsidRPr="003C6891" w:rsidRDefault="002B7FBA" w:rsidP="002B7FBA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3C6891">
        <w:rPr>
          <w:sz w:val="24"/>
          <w:szCs w:val="24"/>
        </w:rPr>
        <w:t>Nome por</w:t>
      </w:r>
      <w:r>
        <w:rPr>
          <w:sz w:val="24"/>
          <w:szCs w:val="24"/>
        </w:rPr>
        <w:t xml:space="preserve"> extenso e assinatura do empregado)</w:t>
      </w:r>
    </w:p>
    <w:p w:rsidR="002B7FBA" w:rsidRDefault="002B7FBA" w:rsidP="002B7FBA">
      <w:pPr>
        <w:jc w:val="both"/>
        <w:rPr>
          <w:sz w:val="24"/>
          <w:szCs w:val="24"/>
        </w:rPr>
      </w:pPr>
    </w:p>
    <w:p w:rsidR="002B7FBA" w:rsidRDefault="002B7FBA" w:rsidP="002B7FBA">
      <w:pPr>
        <w:jc w:val="both"/>
        <w:rPr>
          <w:sz w:val="24"/>
          <w:szCs w:val="24"/>
        </w:rPr>
      </w:pPr>
    </w:p>
    <w:p w:rsidR="002B7FBA" w:rsidRDefault="002B7FBA" w:rsidP="002B7FBA">
      <w:pPr>
        <w:jc w:val="both"/>
        <w:rPr>
          <w:sz w:val="24"/>
          <w:szCs w:val="24"/>
        </w:rPr>
      </w:pPr>
    </w:p>
    <w:p w:rsidR="002B7FBA" w:rsidRDefault="002B7FBA" w:rsidP="002B7FBA">
      <w:pPr>
        <w:jc w:val="both"/>
        <w:rPr>
          <w:sz w:val="24"/>
          <w:szCs w:val="24"/>
        </w:rPr>
      </w:pPr>
    </w:p>
    <w:p w:rsidR="002B7FBA" w:rsidRDefault="002B7FBA" w:rsidP="002B7FBA">
      <w:pPr>
        <w:jc w:val="both"/>
        <w:rPr>
          <w:sz w:val="24"/>
          <w:szCs w:val="24"/>
        </w:rPr>
      </w:pPr>
    </w:p>
    <w:p w:rsidR="002B7FBA" w:rsidRDefault="002B7FBA" w:rsidP="002B7FBA">
      <w:pPr>
        <w:jc w:val="both"/>
        <w:rPr>
          <w:sz w:val="24"/>
          <w:szCs w:val="24"/>
        </w:rPr>
      </w:pPr>
    </w:p>
    <w:p w:rsidR="002B7FBA" w:rsidRDefault="002B7FBA" w:rsidP="002B7FBA">
      <w:pPr>
        <w:jc w:val="both"/>
        <w:rPr>
          <w:sz w:val="24"/>
          <w:szCs w:val="24"/>
        </w:rPr>
      </w:pPr>
    </w:p>
    <w:p w:rsidR="002B7FBA" w:rsidRDefault="002B7FBA" w:rsidP="002B7FBA">
      <w:pPr>
        <w:jc w:val="both"/>
        <w:rPr>
          <w:sz w:val="24"/>
          <w:szCs w:val="24"/>
        </w:rPr>
      </w:pPr>
    </w:p>
    <w:p w:rsidR="002B7FBA" w:rsidRPr="003C6891" w:rsidRDefault="002B7FBA" w:rsidP="002B7FBA">
      <w:pPr>
        <w:jc w:val="both"/>
        <w:rPr>
          <w:sz w:val="24"/>
          <w:szCs w:val="24"/>
        </w:rPr>
      </w:pPr>
    </w:p>
    <w:p w:rsidR="005D43D2" w:rsidRPr="00BC7D71" w:rsidRDefault="005D43D2" w:rsidP="006714D0">
      <w:pPr>
        <w:tabs>
          <w:tab w:val="left" w:pos="11481"/>
        </w:tabs>
        <w:spacing w:line="360" w:lineRule="atLeast"/>
        <w:jc w:val="both"/>
        <w:rPr>
          <w:sz w:val="22"/>
          <w:szCs w:val="24"/>
        </w:rPr>
      </w:pPr>
    </w:p>
    <w:sectPr w:rsidR="005D43D2" w:rsidRPr="00BC7D71" w:rsidSect="00490F02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845" w:right="1275" w:bottom="845" w:left="1701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ED7" w:rsidRDefault="00CA7ED7">
      <w:r>
        <w:separator/>
      </w:r>
    </w:p>
  </w:endnote>
  <w:endnote w:type="continuationSeparator" w:id="0">
    <w:p w:rsidR="00CA7ED7" w:rsidRDefault="00CA7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3D2" w:rsidRDefault="00404D09" w:rsidP="00490F02">
    <w:pPr>
      <w:tabs>
        <w:tab w:val="left" w:pos="11481"/>
      </w:tabs>
      <w:spacing w:line="240" w:lineRule="atLeast"/>
      <w:ind w:left="-1701"/>
      <w:rPr>
        <w:rFonts w:ascii="Arial" w:hAnsi="Arial"/>
      </w:rPr>
    </w:pPr>
    <w:r w:rsidRPr="00B70804">
      <w:rPr>
        <w:rFonts w:ascii="Arial" w:hAnsi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20.95pt;height:23.05pt">
          <v:imagedata r:id="rId1" o:title="Untitled-3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F02" w:rsidRDefault="00404D09" w:rsidP="00490F02">
    <w:pPr>
      <w:pStyle w:val="Rodap"/>
      <w:ind w:left="-1701"/>
    </w:pPr>
    <w:r w:rsidRPr="00B70804">
      <w:rPr>
        <w:rFonts w:ascii="Arial" w:hAnsi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620.95pt;height:23.05pt">
          <v:imagedata r:id="rId1" o:title="Untitled-3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ED7" w:rsidRDefault="00CA7ED7">
      <w:r>
        <w:separator/>
      </w:r>
    </w:p>
  </w:footnote>
  <w:footnote w:type="continuationSeparator" w:id="0">
    <w:p w:rsidR="00CA7ED7" w:rsidRDefault="00CA7E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D71" w:rsidRPr="00BC7D71" w:rsidRDefault="00404D09" w:rsidP="00BC7D71">
    <w:pPr>
      <w:pStyle w:val="Cabealho"/>
      <w:ind w:left="-170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97.3pt;height:98.5pt">
          <v:imagedata r:id="rId1" o:title="email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D71" w:rsidRDefault="00B70804" w:rsidP="00BC7D71">
    <w:pPr>
      <w:pStyle w:val="Cabealho"/>
      <w:tabs>
        <w:tab w:val="clear" w:pos="8838"/>
        <w:tab w:val="right" w:pos="10206"/>
      </w:tabs>
      <w:ind w:left="-1701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97.3pt;height:98.5pt">
          <v:imagedata r:id="rId1" o:title="email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12DC4"/>
    <w:multiLevelType w:val="multilevel"/>
    <w:tmpl w:val="C93E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0E28BA"/>
    <w:multiLevelType w:val="multilevel"/>
    <w:tmpl w:val="4CA60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EB728C"/>
    <w:multiLevelType w:val="singleLevel"/>
    <w:tmpl w:val="737A915E"/>
    <w:lvl w:ilvl="0">
      <w:start w:val="1"/>
      <w:numFmt w:val="lowerLetter"/>
      <w:lvlText w:val="%1)"/>
      <w:lvlJc w:val="left"/>
      <w:pPr>
        <w:tabs>
          <w:tab w:val="num" w:pos="1554"/>
        </w:tabs>
        <w:ind w:left="1554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8A7"/>
    <w:rsid w:val="00125830"/>
    <w:rsid w:val="00130096"/>
    <w:rsid w:val="00164BAA"/>
    <w:rsid w:val="00194754"/>
    <w:rsid w:val="00223960"/>
    <w:rsid w:val="00280507"/>
    <w:rsid w:val="002B7FBA"/>
    <w:rsid w:val="002D3915"/>
    <w:rsid w:val="00305407"/>
    <w:rsid w:val="00404D09"/>
    <w:rsid w:val="00490F02"/>
    <w:rsid w:val="005D43D2"/>
    <w:rsid w:val="006714D0"/>
    <w:rsid w:val="006B7B8B"/>
    <w:rsid w:val="0072079F"/>
    <w:rsid w:val="007A6398"/>
    <w:rsid w:val="009B40E7"/>
    <w:rsid w:val="00B356D2"/>
    <w:rsid w:val="00B70804"/>
    <w:rsid w:val="00BC7D71"/>
    <w:rsid w:val="00C02FEB"/>
    <w:rsid w:val="00C32275"/>
    <w:rsid w:val="00C53908"/>
    <w:rsid w:val="00C64EE5"/>
    <w:rsid w:val="00C65AEB"/>
    <w:rsid w:val="00CA7ED7"/>
    <w:rsid w:val="00D92739"/>
    <w:rsid w:val="00DB2D7D"/>
    <w:rsid w:val="00DD08A7"/>
    <w:rsid w:val="00DF663A"/>
    <w:rsid w:val="00E32B77"/>
    <w:rsid w:val="00FD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8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B7080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B7080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B70804"/>
    <w:pPr>
      <w:tabs>
        <w:tab w:val="left" w:pos="11481"/>
      </w:tabs>
      <w:spacing w:line="360" w:lineRule="atLeast"/>
      <w:ind w:left="567"/>
    </w:pPr>
    <w:rPr>
      <w:rFonts w:ascii="Arial" w:hAnsi="Arial"/>
      <w:b/>
      <w:i/>
      <w:sz w:val="24"/>
    </w:rPr>
  </w:style>
  <w:style w:type="paragraph" w:styleId="MapadoDocumento">
    <w:name w:val="Document Map"/>
    <w:basedOn w:val="Normal"/>
    <w:semiHidden/>
    <w:rsid w:val="00B70804"/>
    <w:pPr>
      <w:shd w:val="clear" w:color="auto" w:fill="000080"/>
    </w:pPr>
    <w:rPr>
      <w:rFonts w:ascii="Tahoma" w:hAnsi="Tahoma"/>
    </w:rPr>
  </w:style>
  <w:style w:type="paragraph" w:styleId="Recuodecorpodetexto2">
    <w:name w:val="Body Text Indent 2"/>
    <w:basedOn w:val="Normal"/>
    <w:semiHidden/>
    <w:rsid w:val="00B70804"/>
    <w:pPr>
      <w:tabs>
        <w:tab w:val="left" w:pos="11481"/>
      </w:tabs>
      <w:spacing w:line="360" w:lineRule="atLeast"/>
      <w:ind w:left="567" w:firstLine="567"/>
      <w:jc w:val="both"/>
    </w:pPr>
    <w:rPr>
      <w:rFonts w:ascii="Arial" w:hAnsi="Arial"/>
      <w:b/>
      <w:i/>
      <w:color w:val="000000"/>
      <w:sz w:val="28"/>
    </w:rPr>
  </w:style>
  <w:style w:type="paragraph" w:styleId="Recuodecorpodetexto3">
    <w:name w:val="Body Text Indent 3"/>
    <w:basedOn w:val="Normal"/>
    <w:semiHidden/>
    <w:rsid w:val="00B70804"/>
    <w:pPr>
      <w:tabs>
        <w:tab w:val="left" w:pos="11481"/>
      </w:tabs>
      <w:spacing w:line="360" w:lineRule="atLeast"/>
      <w:ind w:left="567" w:firstLine="567"/>
      <w:jc w:val="both"/>
    </w:pPr>
    <w:rPr>
      <w:rFonts w:ascii="Arial" w:hAnsi="Arial"/>
      <w:b/>
      <w:i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1564</Words>
  <Characters>8447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Consultório  Odontológico  Dr. Luiz Carlos N. P. Barreto. Especialista em Ortodontia pela Universidade do Estado do Rio de Janeiro. ____________________________________________________________________________</vt:lpstr>
      <vt:lpstr>Consultório  Odontológico  Dr. Luiz Carlos N. P. Barreto. Especialista em Ortodontia pela Universidade do Estado do Rio de Janeiro. ____________________________________________________________________________</vt:lpstr>
    </vt:vector>
  </TitlesOfParts>
  <Company/>
  <LinksUpToDate>false</LinksUpToDate>
  <CharactersWithSpaces>9992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Consultório  Odontológico  Dr. Luiz Carlos N. P. Barreto. Especialista em Ortodontia pela Universidade do Estado do Rio de Janeiro. ____________________________________________________________________________</dc:title>
  <dc:creator>fabio</dc:creator>
  <cp:lastModifiedBy>Luiz Carlos</cp:lastModifiedBy>
  <cp:revision>3</cp:revision>
  <cp:lastPrinted>2007-05-28T16:44:00Z</cp:lastPrinted>
  <dcterms:created xsi:type="dcterms:W3CDTF">2015-06-23T17:58:00Z</dcterms:created>
  <dcterms:modified xsi:type="dcterms:W3CDTF">2015-08-07T21:43:00Z</dcterms:modified>
</cp:coreProperties>
</file>